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4" w:lineRule="atLeast"/>
        <w:ind w:left="0" w:right="0" w:firstLine="0"/>
      </w:pPr>
      <w:r>
        <w:rPr>
          <w:rFonts w:hint="eastAsia" w:ascii="宋体" w:hAnsi="宋体" w:eastAsia="宋体" w:cs="宋体"/>
          <w:b w:val="0"/>
          <w:color w:val="333333"/>
          <w:sz w:val="21"/>
          <w:szCs w:val="21"/>
        </w:rPr>
        <w:t>附件：</w:t>
      </w:r>
    </w:p>
    <w:p>
      <w:pPr>
        <w:pStyle w:val="2"/>
        <w:keepNext w:val="0"/>
        <w:keepLines w:val="0"/>
        <w:widowControl/>
        <w:suppressLineNumbers w:val="0"/>
        <w:spacing w:line="24" w:lineRule="atLeast"/>
        <w:ind w:left="0" w:right="0" w:firstLine="0"/>
        <w:jc w:val="center"/>
      </w:pPr>
      <w:r>
        <w:rPr>
          <w:rStyle w:val="4"/>
          <w:rFonts w:hint="eastAsia" w:ascii="宋体" w:hAnsi="宋体" w:eastAsia="宋体" w:cs="宋体"/>
          <w:b/>
          <w:color w:val="333333"/>
          <w:sz w:val="24"/>
          <w:szCs w:val="24"/>
        </w:rPr>
        <w:t>2021年度河北省体育科技研究项目</w:t>
      </w:r>
    </w:p>
    <w:p>
      <w:pPr>
        <w:pStyle w:val="2"/>
        <w:keepNext w:val="0"/>
        <w:keepLines w:val="0"/>
        <w:widowControl/>
        <w:suppressLineNumbers w:val="0"/>
        <w:spacing w:line="24" w:lineRule="atLeast"/>
        <w:ind w:left="0" w:right="0" w:firstLine="0"/>
        <w:jc w:val="center"/>
      </w:pPr>
      <w:bookmarkStart w:id="0" w:name="_GoBack"/>
      <w:r>
        <w:rPr>
          <w:rStyle w:val="4"/>
          <w:rFonts w:hint="eastAsia" w:ascii="宋体" w:hAnsi="宋体" w:eastAsia="宋体" w:cs="宋体"/>
          <w:b/>
          <w:color w:val="333333"/>
          <w:sz w:val="24"/>
          <w:szCs w:val="24"/>
        </w:rPr>
        <w:t>申报指南</w:t>
      </w:r>
    </w:p>
    <w:bookmarkEnd w:id="0"/>
    <w:p>
      <w:pPr>
        <w:pStyle w:val="2"/>
        <w:keepNext w:val="0"/>
        <w:keepLines w:val="0"/>
        <w:widowControl/>
        <w:suppressLineNumbers w:val="0"/>
        <w:spacing w:line="24" w:lineRule="atLeast"/>
        <w:ind w:left="0" w:right="0"/>
      </w:pPr>
    </w:p>
    <w:p>
      <w:pPr>
        <w:pStyle w:val="2"/>
        <w:keepNext w:val="0"/>
        <w:keepLines w:val="0"/>
        <w:widowControl/>
        <w:suppressLineNumbers w:val="0"/>
        <w:spacing w:line="24" w:lineRule="atLeast"/>
        <w:ind w:left="0" w:right="0" w:firstLine="420"/>
      </w:pPr>
      <w:r>
        <w:rPr>
          <w:rStyle w:val="4"/>
          <w:rFonts w:hint="eastAsia" w:ascii="宋体" w:hAnsi="宋体" w:eastAsia="宋体" w:cs="宋体"/>
          <w:b/>
          <w:color w:val="333333"/>
          <w:sz w:val="21"/>
          <w:szCs w:val="21"/>
        </w:rPr>
        <w:t>一、冬奥会及冬季项目发展研究领域</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（一）2022年冬奥会推动、引领当地社会经济发展的研究；科技奥运与人文奥运的研究；冬季运动项目国际发展趋势和最新动态的研究。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（二）2022年冬奥会对河北省冰雪体育产业的影响研究；科技保障措施和办法的研究；市场开发和营销策略的研究；器材研发和装备改良的研究。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（三）2022年冬奥会背景下河北省青少年冰雪运动发展政策研究；我省群众冰雪运动的普及开展研究；省级冰雪运动会的研究；全民健身与体育强省建设研究。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四）冬奥会背景下冬季项目后备人才培养模式研究；冬季项目特点、训练规律的研究；我省冬季项目发展规划及运动队伍组建和管理的研究；运动员选招、训练和管理方法的研究；科技工作全方位介入运动训练的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（五）冬季项目比赛标准化雪道及场馆建设研究；冬季项目安全状况调查与对策研究。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（六）冬季项目备战冬奥会等重大赛事关键问题研究。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（七）冬季项目复合型科技保障团队建设研究。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（八）雪上项目防冻伤及赛场应急救护研究。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（九）自然环境因素对雪上项目训练、比赛影响及对策研究。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（十）冬季项目竞赛器械研究。</w:t>
      </w:r>
    </w:p>
    <w:p>
      <w:pPr>
        <w:pStyle w:val="2"/>
        <w:keepNext w:val="0"/>
        <w:keepLines w:val="0"/>
        <w:widowControl/>
        <w:suppressLineNumbers w:val="0"/>
        <w:spacing w:line="24" w:lineRule="atLeast"/>
        <w:ind w:left="0" w:right="0" w:firstLine="420"/>
      </w:pPr>
      <w:r>
        <w:rPr>
          <w:rStyle w:val="4"/>
          <w:rFonts w:hint="eastAsia" w:ascii="宋体" w:hAnsi="宋体" w:eastAsia="宋体" w:cs="宋体"/>
          <w:b/>
          <w:color w:val="333333"/>
          <w:sz w:val="21"/>
          <w:szCs w:val="21"/>
        </w:rPr>
        <w:t>二、群众体育研究领域</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十一）群众体育在构建和谐社会和全面建成小康社会中的地位与作用的研究；全民健身与全民健康深度融合研究；群众体育助力精准脱贫工作的研究；健康中国建设的研究；群众体育与竞技体育、体育产业协调发展的研究；城乡不同人群体质差异及其影响因素的研究；公共体育服务体系建设的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（十二）国民体质监测标准、方法的研究；国民体质监测数据库的开发使用和对监测结果进行量化分析的研究；国民体质监测数据分析和研究。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（十三）健身理论与健身方法的研究；科学健身对促进身体健康的机理研究；身体素质综合评价的关键技术指标的研究。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（十四）社会体育指导员在社区体育活动中的地位和作用的研究；社会体育指导员队伍的建设与管理的研究；全民健身与基本卫生医疗服务融合的研究；全民健身示范区（市、县级）创建工作研究。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（十五）大型群众体育活动组织形式研究；国民体育意识和体育消费研究；群众体育活动和节庆活动开发的研究；群众体育与媒体宣传的研究；群众体育赛事活动评估研究；群众体育赛事活动项目执行研究。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（十六）全民健身工程安装、更新、维护、管理工作的研究；全民健身工程安全管理工作的研究；大型体育场馆免费低收费开放政策研究；中小型体育场馆开放工作研究；全民健身工程与环境融合发展的研究。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十七）全民健身工作经费投入、筹措、使用的研究；体育强省建设及评估研究；县（市、区）基层体育行政部门的建制、编制和活动开展情况的研究；县级体育的现状和发展方向研究；政府体育公共服务的绩效考核体系研究；体育社团组织管理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（十八）雄安新区全民健身公共服务体系建设研究。</w:t>
      </w:r>
    </w:p>
    <w:p>
      <w:pPr>
        <w:pStyle w:val="2"/>
        <w:keepNext w:val="0"/>
        <w:keepLines w:val="0"/>
        <w:widowControl/>
        <w:suppressLineNumbers w:val="0"/>
        <w:spacing w:line="24" w:lineRule="atLeast"/>
        <w:ind w:left="0" w:right="0" w:firstLine="420"/>
      </w:pPr>
      <w:r>
        <w:rPr>
          <w:rStyle w:val="4"/>
          <w:rFonts w:hint="eastAsia" w:ascii="宋体" w:hAnsi="宋体" w:eastAsia="宋体" w:cs="宋体"/>
          <w:b/>
          <w:color w:val="333333"/>
          <w:sz w:val="21"/>
          <w:szCs w:val="21"/>
        </w:rPr>
        <w:t>三、竞技体育研究领域</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（十九）运动训练理论与方法创新研究；运动队及其项目设置和联办共建机制的研究；运动员科学选材研究；运动训练负荷及专项技、战术研究；运动性疲劳与恢复研究；运动训练的生理生化监控研究。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（二十）省优秀运动队基础体能测试研究；省优秀运动队、运动员专项体能研究；青少年运动员体能训练研究。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（二十一）特殊环境（高原、低氧、高温高湿）的运动训练研究；运动员低氧居住改善高原反应和控制体重的作用机理研究。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（二十二）运动员最佳竞技状态的科学诊断与调控研究；优秀运动员心理训练与调控研究。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（二十三）运动伤病防治与康复性训练研究；中医药在体育科学领域的应用；科研、医疗人员水平和素质提升的渠道、手段和方法的研究；运动员科学营养与膳食研究。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（二十四）运动员食品安全保障技术研究；赛风赛纪和反兴奋剂研究。</w:t>
      </w:r>
    </w:p>
    <w:p>
      <w:pPr>
        <w:pStyle w:val="2"/>
        <w:keepNext w:val="0"/>
        <w:keepLines w:val="0"/>
        <w:widowControl/>
        <w:suppressLineNumbers w:val="0"/>
        <w:spacing w:line="24" w:lineRule="atLeast"/>
        <w:ind w:left="0" w:right="0" w:firstLine="420"/>
      </w:pPr>
      <w:r>
        <w:rPr>
          <w:rStyle w:val="4"/>
          <w:rFonts w:hint="eastAsia" w:ascii="宋体" w:hAnsi="宋体" w:eastAsia="宋体" w:cs="宋体"/>
          <w:b/>
          <w:color w:val="333333"/>
          <w:sz w:val="21"/>
          <w:szCs w:val="21"/>
        </w:rPr>
        <w:t>四、青少年体育研究领域</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（二十五）青少年体育竞赛长效机制的研究。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（二十六）青少年体育公共服务体系建设的研究。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（二十七）基层青少年体育训练现状的分析与研究。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（二十八）青少年冬季体育项目开展情况的现状与研究。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（二十九）体教融合及青少年健康发展的研究。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（三十）学校体育的研究。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（三十一）竞技体育后备人才培养的体制与机制研究；高水平后备人才基地规范化建设的长效机制研究；青少年体育俱乐部和体育传统项目学校建设的研究。</w:t>
      </w:r>
    </w:p>
    <w:p>
      <w:pPr>
        <w:pStyle w:val="2"/>
        <w:keepNext w:val="0"/>
        <w:keepLines w:val="0"/>
        <w:widowControl/>
        <w:suppressLineNumbers w:val="0"/>
        <w:spacing w:line="24" w:lineRule="atLeast"/>
        <w:ind w:left="0" w:right="0" w:firstLine="420"/>
      </w:pPr>
      <w:r>
        <w:rPr>
          <w:rStyle w:val="4"/>
          <w:rFonts w:hint="eastAsia" w:ascii="宋体" w:hAnsi="宋体" w:eastAsia="宋体" w:cs="宋体"/>
          <w:b/>
          <w:color w:val="333333"/>
          <w:sz w:val="21"/>
          <w:szCs w:val="21"/>
        </w:rPr>
        <w:t>五、体育产业研究领域</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（三十二）我省体育产业发展的战略及政策研究；我省体育产业结构布局的政策研究；体育事业与社会、经济整体发展水平相匹配的手段、措施和方法研究。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（三十三）京津冀协同发展大背景下我省体育事业发展的利弊影响分析；协同发展的体育运行平台、方法、措施的研究；体育产业与文化旅游开发研究。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（三十四）体育统计方法应用研究；计算机、数据库与网络等技术在体育管理与实践中的应用研究。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（三十五）体育场馆规划建设研究；体育场地、设施、用品和服务的标准化、规范化研究；体育场馆对外开放、运营及管理的研究。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（三十六）高新材料在健身和竞赛器材装备的应用研究；个人和家庭运动器械、器材的市场开发研究；体育产品、器材、装备关键技术进口替代的研究。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（三十七）体育表演、品牌赛事、传统赛事的培育机制研究；职业俱乐部的前景和存在问题的研究；民用低空飞行规划和发展的研究；体育服务及安全标准的研究。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（三十八）河北省冰雪产业发展策略研究；体育产业基地、园区研究。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六、体育社会科学、软科学类研究领域</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（三十九）新时代河北体育高质量发展研究。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（四十）新时代我省体育法治体系建设研究。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（四十一）推进我省体育治理能力研究。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（四十二）河北省高危体育项目安全监管的问题与对策研究。</w:t>
      </w:r>
    </w:p>
    <w:p>
      <w:pPr>
        <w:pStyle w:val="2"/>
        <w:keepNext w:val="0"/>
        <w:keepLines w:val="0"/>
        <w:widowControl/>
        <w:suppressLineNumbers w:val="0"/>
        <w:spacing w:line="24" w:lineRule="atLeast"/>
        <w:ind w:left="0" w:right="0" w:firstLine="420"/>
      </w:pPr>
      <w:r>
        <w:rPr>
          <w:rFonts w:hint="eastAsia" w:ascii="宋体" w:hAnsi="宋体" w:eastAsia="宋体" w:cs="宋体"/>
          <w:b w:val="0"/>
          <w:color w:val="333333"/>
          <w:sz w:val="21"/>
          <w:szCs w:val="21"/>
        </w:rPr>
        <w:t>（四十三）河北省体育市场安全服务监管研究。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64D6F"/>
    <w:rsid w:val="08664D6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g010\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2020-05-12T02:26:00Z</dcterms:created>
  <dc:creator>扬洋</dc:creator>
  <cp:lastModifiedBy>扬洋</cp:lastModifiedBy>
  <dcterms:modified xsi:type="dcterms:W3CDTF">2020-05-12T02:27:17Z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